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rPr>
      </w:pPr>
      <w:r>
        <w:rPr>
          <w:rFonts w:hint="eastAsia" w:ascii="仿宋" w:hAnsi="仿宋" w:eastAsia="仿宋" w:cs="仿宋"/>
          <w:sz w:val="32"/>
          <w:szCs w:val="32"/>
        </w:rPr>
        <w:t>附件1</w:t>
      </w:r>
    </w:p>
    <w:p>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教工党员锋领指数（民主评议党员）测评对照标准</w:t>
      </w:r>
    </w:p>
    <w:tbl>
      <w:tblPr>
        <w:tblStyle w:val="7"/>
        <w:tblW w:w="14626" w:type="dxa"/>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5"/>
        <w:gridCol w:w="4837"/>
        <w:gridCol w:w="4808"/>
        <w:gridCol w:w="3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5" w:type="dxa"/>
          </w:tcPr>
          <w:p>
            <w:pPr>
              <w:jc w:val="center"/>
              <w:rPr>
                <w:rFonts w:ascii="仿宋" w:hAnsi="仿宋" w:eastAsia="仿宋"/>
                <w:b w:val="0"/>
                <w:bCs w:val="0"/>
                <w:sz w:val="24"/>
                <w:szCs w:val="24"/>
              </w:rPr>
            </w:pPr>
            <w:bookmarkStart w:id="0" w:name="_GoBack" w:colFirst="0" w:colLast="3"/>
            <w:r>
              <w:rPr>
                <w:rFonts w:hint="eastAsia" w:ascii="仿宋" w:hAnsi="仿宋" w:eastAsia="仿宋"/>
                <w:b w:val="0"/>
                <w:bCs w:val="0"/>
                <w:sz w:val="24"/>
                <w:szCs w:val="24"/>
              </w:rPr>
              <w:t>指标</w:t>
            </w:r>
          </w:p>
        </w:tc>
        <w:tc>
          <w:tcPr>
            <w:tcW w:w="4837" w:type="dxa"/>
          </w:tcPr>
          <w:p>
            <w:pPr>
              <w:jc w:val="center"/>
              <w:rPr>
                <w:rFonts w:ascii="仿宋" w:hAnsi="仿宋" w:eastAsia="仿宋"/>
                <w:b w:val="0"/>
                <w:bCs w:val="0"/>
                <w:sz w:val="24"/>
                <w:szCs w:val="24"/>
              </w:rPr>
            </w:pPr>
            <w:r>
              <w:rPr>
                <w:rFonts w:hint="eastAsia" w:ascii="仿宋" w:hAnsi="仿宋" w:eastAsia="仿宋"/>
                <w:b w:val="0"/>
                <w:bCs w:val="0"/>
                <w:sz w:val="24"/>
                <w:szCs w:val="24"/>
              </w:rPr>
              <w:t>正向标准</w:t>
            </w:r>
          </w:p>
        </w:tc>
        <w:tc>
          <w:tcPr>
            <w:tcW w:w="4808" w:type="dxa"/>
          </w:tcPr>
          <w:p>
            <w:pPr>
              <w:jc w:val="center"/>
              <w:rPr>
                <w:rFonts w:ascii="仿宋" w:hAnsi="仿宋" w:eastAsia="仿宋"/>
                <w:b w:val="0"/>
                <w:bCs w:val="0"/>
                <w:sz w:val="24"/>
                <w:szCs w:val="24"/>
              </w:rPr>
            </w:pPr>
            <w:r>
              <w:rPr>
                <w:rFonts w:hint="eastAsia" w:ascii="仿宋" w:hAnsi="仿宋" w:eastAsia="仿宋"/>
                <w:b w:val="0"/>
                <w:bCs w:val="0"/>
                <w:sz w:val="24"/>
                <w:szCs w:val="24"/>
              </w:rPr>
              <w:t>反向标准</w:t>
            </w:r>
          </w:p>
        </w:tc>
        <w:tc>
          <w:tcPr>
            <w:tcW w:w="3256" w:type="dxa"/>
          </w:tcPr>
          <w:p>
            <w:pPr>
              <w:jc w:val="center"/>
              <w:rPr>
                <w:rFonts w:ascii="仿宋" w:hAnsi="仿宋" w:eastAsia="仿宋"/>
                <w:b w:val="0"/>
                <w:bCs w:val="0"/>
                <w:sz w:val="24"/>
                <w:szCs w:val="24"/>
              </w:rPr>
            </w:pPr>
            <w:r>
              <w:rPr>
                <w:rFonts w:hint="eastAsia" w:ascii="仿宋" w:hAnsi="仿宋" w:eastAsia="仿宋"/>
                <w:b w:val="0"/>
                <w:bCs w:val="0"/>
                <w:sz w:val="24"/>
                <w:szCs w:val="24"/>
              </w:rPr>
              <w:t>测评意见</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5" w:type="dxa"/>
            <w:vAlign w:val="center"/>
          </w:tcPr>
          <w:p>
            <w:pPr>
              <w:jc w:val="center"/>
              <w:rPr>
                <w:rFonts w:ascii="仿宋" w:hAnsi="仿宋" w:eastAsia="仿宋"/>
                <w:sz w:val="24"/>
                <w:szCs w:val="24"/>
              </w:rPr>
            </w:pPr>
            <w:r>
              <w:rPr>
                <w:rFonts w:hint="eastAsia" w:ascii="仿宋" w:hAnsi="仿宋" w:eastAsia="仿宋"/>
                <w:sz w:val="24"/>
                <w:szCs w:val="24"/>
              </w:rPr>
              <w:t>政治意识</w:t>
            </w:r>
          </w:p>
        </w:tc>
        <w:tc>
          <w:tcPr>
            <w:tcW w:w="4837"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eastAsia="zh-CN"/>
              </w:rPr>
              <w:t>.</w:t>
            </w:r>
            <w:r>
              <w:rPr>
                <w:rFonts w:hint="eastAsia" w:ascii="仿宋" w:hAnsi="仿宋" w:eastAsia="仿宋"/>
                <w:sz w:val="24"/>
                <w:szCs w:val="24"/>
              </w:rPr>
              <w:t>坚守党的信仰信念，牢记党的历史使命，把正确的理想追求转化为行动的力量，在工作学习和社会生活中起先锋模范作用；</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eastAsia="zh-CN"/>
              </w:rPr>
              <w:t>.</w:t>
            </w:r>
            <w:r>
              <w:rPr>
                <w:rFonts w:hint="eastAsia" w:ascii="仿宋" w:hAnsi="仿宋" w:eastAsia="仿宋"/>
                <w:sz w:val="24"/>
                <w:szCs w:val="24"/>
              </w:rPr>
              <w:t>坚持正确政治方向，始终在思想上政治上行动上同党中央保持高度一致；</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eastAsia="zh-CN"/>
              </w:rPr>
              <w:t>.</w:t>
            </w:r>
            <w:r>
              <w:rPr>
                <w:rFonts w:hint="eastAsia" w:ascii="仿宋" w:hAnsi="仿宋" w:eastAsia="仿宋"/>
                <w:sz w:val="24"/>
                <w:szCs w:val="24"/>
              </w:rPr>
              <w:t>敢于同各种错误思想、错误言行作斗争；</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eastAsia="zh-CN"/>
              </w:rPr>
              <w:t>.</w:t>
            </w:r>
            <w:r>
              <w:rPr>
                <w:rFonts w:hint="eastAsia" w:ascii="仿宋" w:hAnsi="仿宋" w:eastAsia="仿宋"/>
                <w:sz w:val="24"/>
                <w:szCs w:val="24"/>
              </w:rPr>
              <w:t>认真学习政治理论，积极参加党组织举办的各类学习活动。</w:t>
            </w:r>
          </w:p>
        </w:tc>
        <w:tc>
          <w:tcPr>
            <w:tcW w:w="4808"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eastAsia="zh-CN"/>
              </w:rPr>
              <w:t>.</w:t>
            </w:r>
            <w:r>
              <w:rPr>
                <w:rFonts w:hint="eastAsia" w:ascii="仿宋" w:hAnsi="仿宋" w:eastAsia="仿宋"/>
                <w:sz w:val="24"/>
                <w:szCs w:val="24"/>
              </w:rPr>
              <w:t>理想信念模糊动摇，精神空虚迷茫，对共产主义缺乏信仰，对中国特色社会主义缺乏信心；</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eastAsia="zh-CN"/>
              </w:rPr>
              <w:t>.</w:t>
            </w:r>
            <w:r>
              <w:rPr>
                <w:rFonts w:hint="eastAsia" w:ascii="仿宋" w:hAnsi="仿宋" w:eastAsia="仿宋"/>
                <w:sz w:val="24"/>
                <w:szCs w:val="24"/>
              </w:rPr>
              <w:t>政治立场不坚定，大是大非问题上态度不鲜明；</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eastAsia="zh-CN"/>
              </w:rPr>
              <w:t>.</w:t>
            </w:r>
            <w:r>
              <w:rPr>
                <w:rFonts w:hint="eastAsia" w:ascii="仿宋" w:hAnsi="仿宋" w:eastAsia="仿宋"/>
                <w:sz w:val="24"/>
                <w:szCs w:val="24"/>
              </w:rPr>
              <w:t>推崇西方价值观念或热衷于组织、参加封建迷信活动，以及有参教信教等问题</w:t>
            </w:r>
            <w:r>
              <w:rPr>
                <w:rFonts w:hint="eastAsia" w:ascii="仿宋" w:hAnsi="仿宋" w:eastAsia="仿宋"/>
                <w:color w:val="FF0000"/>
                <w:sz w:val="24"/>
                <w:szCs w:val="24"/>
                <w:lang w:eastAsia="zh-CN"/>
              </w:rPr>
              <w:t>；</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eastAsia="zh-CN"/>
              </w:rPr>
              <w:t>.</w:t>
            </w:r>
            <w:r>
              <w:rPr>
                <w:rFonts w:hint="eastAsia" w:ascii="仿宋" w:hAnsi="仿宋" w:eastAsia="仿宋"/>
                <w:sz w:val="24"/>
                <w:szCs w:val="24"/>
              </w:rPr>
              <w:t>政治理论学习不积极、不主动、不认真，对于党组织举办的各类学习活动消极应付、敷衍了事，不完成党组织布置的学习任务。</w:t>
            </w:r>
          </w:p>
        </w:tc>
        <w:tc>
          <w:tcPr>
            <w:tcW w:w="3256" w:type="dxa"/>
            <w:vAlign w:val="center"/>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5" w:type="dxa"/>
            <w:vAlign w:val="center"/>
          </w:tcPr>
          <w:p>
            <w:pPr>
              <w:jc w:val="center"/>
              <w:rPr>
                <w:rFonts w:ascii="仿宋" w:hAnsi="仿宋" w:eastAsia="仿宋"/>
                <w:sz w:val="24"/>
                <w:szCs w:val="24"/>
              </w:rPr>
            </w:pPr>
            <w:r>
              <w:rPr>
                <w:rFonts w:hint="eastAsia" w:ascii="仿宋" w:hAnsi="仿宋" w:eastAsia="仿宋"/>
                <w:sz w:val="24"/>
                <w:szCs w:val="24"/>
              </w:rPr>
              <w:t>规矩意识</w:t>
            </w:r>
          </w:p>
        </w:tc>
        <w:tc>
          <w:tcPr>
            <w:tcW w:w="4837"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eastAsia="zh-CN"/>
              </w:rPr>
              <w:t>.</w:t>
            </w:r>
            <w:r>
              <w:rPr>
                <w:rFonts w:hint="eastAsia" w:ascii="仿宋" w:hAnsi="仿宋" w:eastAsia="仿宋"/>
                <w:sz w:val="24"/>
                <w:szCs w:val="24"/>
              </w:rPr>
              <w:t>始终牢记自己是一名共产党员，加强党性锻炼，听党话、跟党走，在党言党、在党爱党、在党护党、在党为党；</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 xml:space="preserve">自觉做到党规党纪面前知敬畏守规矩，廉洁自律； </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积极参加党的组织生活和各类会议，贯彻党组织决定，执行党组织交办的各项任务；</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按时足额缴纳党费。</w:t>
            </w:r>
          </w:p>
        </w:tc>
        <w:tc>
          <w:tcPr>
            <w:tcW w:w="4808"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党的意识和党员意识淡化，看齐意识不强，不守政治纪律政治规矩，在党不言党、不爱党、不护党、不为党，甚至不愿提党员身份；</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组织观念淡薄、组织纪律散漫，有违反《中国共产党廉洁自律准则》行为；</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不按规定参加党的组织生活，不完成党组织分配的任务，不按党的组织原则办事，以及做出不利于团结稳定或有损集体与师生声誉利益或影响学校和师生发展的言行；</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不按时足额缴纳党费。</w:t>
            </w:r>
          </w:p>
        </w:tc>
        <w:tc>
          <w:tcPr>
            <w:tcW w:w="3256" w:type="dxa"/>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5" w:type="dxa"/>
            <w:vAlign w:val="center"/>
          </w:tcPr>
          <w:p>
            <w:pPr>
              <w:jc w:val="center"/>
              <w:rPr>
                <w:rFonts w:ascii="仿宋" w:hAnsi="仿宋" w:eastAsia="仿宋"/>
                <w:sz w:val="24"/>
                <w:szCs w:val="24"/>
              </w:rPr>
            </w:pPr>
            <w:r>
              <w:rPr>
                <w:rFonts w:hint="eastAsia" w:ascii="仿宋" w:hAnsi="仿宋" w:eastAsia="仿宋"/>
                <w:sz w:val="24"/>
                <w:szCs w:val="24"/>
              </w:rPr>
              <w:t>道德品行</w:t>
            </w:r>
          </w:p>
        </w:tc>
        <w:tc>
          <w:tcPr>
            <w:tcW w:w="4837"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努力追求高尚道德，把社会主义核心价值观内化为精神追求、外化为自觉行为，用模范行为影响和带动群众；</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爱岗敬业，坚持以德育人、严守教师职业道德，带头加强科研诚信和教风学风建设，敢于与抄袭、剽窃等学术造假行为作斗争；</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践行孝心、爱心、善心、责任心，创建文明幸福家庭和文明校园；</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举止文明、心态健康，保持积极健康生活方式，坚决抵制“黄赌毒”等不正之风。</w:t>
            </w:r>
          </w:p>
        </w:tc>
        <w:tc>
          <w:tcPr>
            <w:tcW w:w="4808"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道德品行失范，价值取向扭曲，践行社会主义核心价值观不力，律己不严、知行脱节，讲奉献、讲公德、讲诚信不够；</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缺乏主人翁意识，不遵守师德规范，存在教风学风不正、学术行为不端等问题；</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缺乏孝心、爱心、善心、责任心，不关心学校集体，斤斤计较个人利益，工作上得过且过、庸懒散拖，事不关己高高挂起；</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言行不文明，情趣低俗、贪图享乐，有不良的习气，作风不正不实。</w:t>
            </w:r>
          </w:p>
        </w:tc>
        <w:tc>
          <w:tcPr>
            <w:tcW w:w="3256" w:type="dxa"/>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5" w:type="dxa"/>
            <w:vAlign w:val="center"/>
          </w:tcPr>
          <w:p>
            <w:pPr>
              <w:jc w:val="center"/>
              <w:rPr>
                <w:rFonts w:ascii="仿宋" w:hAnsi="仿宋" w:eastAsia="仿宋"/>
                <w:sz w:val="24"/>
                <w:szCs w:val="24"/>
              </w:rPr>
            </w:pPr>
            <w:r>
              <w:rPr>
                <w:rFonts w:hint="eastAsia" w:ascii="仿宋" w:hAnsi="仿宋" w:eastAsia="仿宋"/>
                <w:sz w:val="24"/>
                <w:szCs w:val="24"/>
              </w:rPr>
              <w:t>宗旨意识</w:t>
            </w:r>
          </w:p>
        </w:tc>
        <w:tc>
          <w:tcPr>
            <w:tcW w:w="4837"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牢记全心全意为人民服务的根本宗旨，把学生放在心中最高位置，密切联系师生，真心对师生负责，热心为师生服务，在教书育人中发挥作用，用实际行动赢得师生信任和拥护；</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正确处理公与私、义与利、个人与群众的关系；</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主动参与校内外各类志愿者活动和结对帮扶活动，为困难师生和群众排忧解难；</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加强与居住地党组织联系，主动融入社会，热心公益事业，带头奉献爱心回馈社会。</w:t>
            </w:r>
          </w:p>
        </w:tc>
        <w:tc>
          <w:tcPr>
            <w:tcW w:w="4808"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宗旨观念淡漠、服务意识欠缺，为师生办事不上心不主动，甚至损害师生利益，假公济私、优亲厚友、吃拿卡要；</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利己主义严重，只讲权利不讲义务，与民争利、处事不公，在师生生命财产安全受到威胁时临危退缩，甚至以权谋私、徇私枉法；</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漠视师生疾苦，参与校内外各类志愿者活动和结对帮扶活动不主动不积极、表面应付或不愿参加；</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不主动融入社会，不关心不参加公益事业，邻里关系差。</w:t>
            </w:r>
          </w:p>
        </w:tc>
        <w:tc>
          <w:tcPr>
            <w:tcW w:w="3256" w:type="dxa"/>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5" w:type="dxa"/>
            <w:vAlign w:val="center"/>
          </w:tcPr>
          <w:p>
            <w:pPr>
              <w:jc w:val="center"/>
              <w:rPr>
                <w:rFonts w:ascii="仿宋" w:hAnsi="仿宋" w:eastAsia="仿宋"/>
                <w:sz w:val="24"/>
                <w:szCs w:val="24"/>
              </w:rPr>
            </w:pPr>
            <w:r>
              <w:rPr>
                <w:rFonts w:hint="eastAsia" w:ascii="仿宋" w:hAnsi="仿宋" w:eastAsia="仿宋"/>
                <w:sz w:val="24"/>
                <w:szCs w:val="24"/>
              </w:rPr>
              <w:t>担当精神</w:t>
            </w:r>
          </w:p>
        </w:tc>
        <w:tc>
          <w:tcPr>
            <w:tcW w:w="4837" w:type="dxa"/>
          </w:tcPr>
          <w:p>
            <w:pPr>
              <w:pStyle w:val="10"/>
              <w:numPr>
                <w:ilvl w:val="0"/>
                <w:numId w:val="1"/>
              </w:numPr>
              <w:ind w:left="0" w:firstLineChars="0"/>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始终保持干事谋事、开拓进取的精气神，勇担重担，平常时候看得出来，关键时刻冲得上去，自觉做学校发展和学生成长成才的开路人，积极为党的事业和学校的事业担当作为；</w:t>
            </w:r>
          </w:p>
          <w:p>
            <w:pPr>
              <w:pStyle w:val="10"/>
              <w:numPr>
                <w:ilvl w:val="0"/>
                <w:numId w:val="1"/>
              </w:numPr>
              <w:ind w:left="0" w:firstLineChars="0"/>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ascii="仿宋" w:hAnsi="仿宋" w:eastAsia="仿宋"/>
                <w:sz w:val="24"/>
                <w:szCs w:val="24"/>
              </w:rPr>
              <w:t>坚持原则、认真负责，面对大是大非敢于亮剑，面对矛盾敢于迎难而上，面对危机敢于挺身而出，面对失误敢于承担责任，面对歪风邪气敢于坚决斗争</w:t>
            </w:r>
            <w:r>
              <w:rPr>
                <w:rFonts w:hint="eastAsia" w:ascii="仿宋" w:hAnsi="仿宋" w:eastAsia="仿宋"/>
                <w:sz w:val="24"/>
                <w:szCs w:val="24"/>
              </w:rPr>
              <w:t>；</w:t>
            </w:r>
          </w:p>
          <w:p>
            <w:pPr>
              <w:pStyle w:val="10"/>
              <w:numPr>
                <w:ilvl w:val="0"/>
                <w:numId w:val="1"/>
              </w:numPr>
              <w:ind w:left="0" w:firstLineChars="0"/>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树立先进教学、科研、管理、服务理念，有较强创新和钻研精神，着力推进工作创新；</w:t>
            </w:r>
          </w:p>
          <w:p>
            <w:pPr>
              <w:pStyle w:val="10"/>
              <w:numPr>
                <w:ilvl w:val="0"/>
                <w:numId w:val="1"/>
              </w:numPr>
              <w:ind w:left="0" w:firstLineChars="0"/>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扎实完成本职工作任务，在本职岗位上取得突出成绩。</w:t>
            </w:r>
          </w:p>
        </w:tc>
        <w:tc>
          <w:tcPr>
            <w:tcW w:w="4808" w:type="dxa"/>
          </w:tcPr>
          <w:p>
            <w:pPr>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安于现状、进取心不强，精神不振、作风懈怠，只求过得去不求过得硬，甚至敷衍应付、推诿扯皮；</w:t>
            </w:r>
          </w:p>
          <w:p>
            <w:pPr>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不坚持原则，面对大是大非不敢亮剑，面对矛盾选择逃避，面对危机躲在背后，面对失误推卸责任，面对</w:t>
            </w:r>
            <w:r>
              <w:rPr>
                <w:rFonts w:ascii="仿宋" w:hAnsi="仿宋" w:eastAsia="仿宋"/>
                <w:sz w:val="24"/>
                <w:szCs w:val="24"/>
              </w:rPr>
              <w:t>歪风邪气</w:t>
            </w:r>
            <w:r>
              <w:rPr>
                <w:rFonts w:hint="eastAsia" w:ascii="仿宋" w:hAnsi="仿宋" w:eastAsia="仿宋"/>
                <w:sz w:val="24"/>
                <w:szCs w:val="24"/>
              </w:rPr>
              <w:t>袖手旁观；</w:t>
            </w:r>
          </w:p>
          <w:p>
            <w:pPr>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心存顾虑，畏首畏尾，不敢大胆拍板，不敢创新突破，不敢主动干事，不敢直面群众，不敢“出头露面”；</w:t>
            </w:r>
          </w:p>
          <w:p>
            <w:pPr>
              <w:rPr>
                <w:rFonts w:ascii="仿宋" w:hAnsi="仿宋" w:eastAsia="仿宋"/>
                <w:sz w:val="24"/>
                <w:szCs w:val="24"/>
              </w:rPr>
            </w:pPr>
            <w:r>
              <w:rPr>
                <w:rFonts w:hint="eastAsia" w:ascii="仿宋" w:hAnsi="仿宋" w:eastAsia="仿宋"/>
                <w:sz w:val="24"/>
                <w:szCs w:val="24"/>
              </w:rPr>
              <w:t>4</w:t>
            </w:r>
            <w:r>
              <w:rPr>
                <w:rFonts w:hint="eastAsia" w:ascii="仿宋" w:hAnsi="仿宋" w:eastAsia="仿宋"/>
                <w:sz w:val="24"/>
                <w:szCs w:val="24"/>
                <w:lang w:val="en-US" w:eastAsia="zh-CN"/>
              </w:rPr>
              <w:t>.</w:t>
            </w:r>
            <w:r>
              <w:rPr>
                <w:rFonts w:hint="eastAsia" w:ascii="仿宋" w:hAnsi="仿宋" w:eastAsia="仿宋"/>
                <w:sz w:val="24"/>
                <w:szCs w:val="24"/>
              </w:rPr>
              <w:t>不思进取，不作为、不会为、不善为、乱作为，有等靠、守摊、享受、旁观、功利、本位思想</w:t>
            </w:r>
            <w:r>
              <w:rPr>
                <w:rFonts w:hint="eastAsia" w:ascii="仿宋" w:hAnsi="仿宋" w:eastAsia="仿宋"/>
                <w:color w:val="FF0000"/>
                <w:sz w:val="24"/>
                <w:szCs w:val="24"/>
                <w:lang w:eastAsia="zh-CN"/>
              </w:rPr>
              <w:t>。</w:t>
            </w:r>
          </w:p>
        </w:tc>
        <w:tc>
          <w:tcPr>
            <w:tcW w:w="3256" w:type="dxa"/>
          </w:tcPr>
          <w:p>
            <w:pPr>
              <w:jc w:val="left"/>
              <w:rPr>
                <w:rFonts w:ascii="仿宋" w:hAnsi="仿宋" w:eastAsia="仿宋"/>
                <w:sz w:val="24"/>
                <w:szCs w:val="24"/>
              </w:rPr>
            </w:pPr>
            <w:r>
              <w:rPr>
                <w:rFonts w:hint="eastAsia" w:ascii="仿宋" w:hAnsi="仿宋" w:eastAsia="仿宋"/>
                <w:sz w:val="24"/>
                <w:szCs w:val="24"/>
              </w:rPr>
              <w:t>符合全部正向标准，无反向标准所列情况        【 A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符合绝大多数正向标准，无反向标准所列情况    【 B 】</w:t>
            </w:r>
          </w:p>
          <w:p>
            <w:pPr>
              <w:jc w:val="left"/>
              <w:rPr>
                <w:rFonts w:ascii="仿宋" w:hAnsi="仿宋" w:eastAsia="仿宋"/>
                <w:sz w:val="24"/>
                <w:szCs w:val="24"/>
              </w:rPr>
            </w:pPr>
          </w:p>
          <w:p>
            <w:pPr>
              <w:jc w:val="left"/>
              <w:rPr>
                <w:rFonts w:ascii="仿宋" w:hAnsi="仿宋" w:eastAsia="仿宋"/>
                <w:sz w:val="24"/>
                <w:szCs w:val="24"/>
              </w:rPr>
            </w:pPr>
            <w:r>
              <w:rPr>
                <w:rFonts w:hint="eastAsia" w:ascii="仿宋" w:hAnsi="仿宋" w:eastAsia="仿宋"/>
                <w:sz w:val="24"/>
                <w:szCs w:val="24"/>
              </w:rPr>
              <w:t>符合多数正向标准，无反向标准所列情况        【 C 】</w:t>
            </w:r>
          </w:p>
          <w:p>
            <w:pPr>
              <w:jc w:val="left"/>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不符合多数正向标准或有反向标准所列情况    【 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trPr>
        <w:tc>
          <w:tcPr>
            <w:tcW w:w="1725" w:type="dxa"/>
            <w:vAlign w:val="center"/>
          </w:tcPr>
          <w:p>
            <w:pPr>
              <w:jc w:val="center"/>
              <w:rPr>
                <w:rFonts w:ascii="仿宋" w:hAnsi="仿宋" w:eastAsia="仿宋"/>
                <w:sz w:val="24"/>
                <w:szCs w:val="24"/>
              </w:rPr>
            </w:pPr>
            <w:r>
              <w:rPr>
                <w:rFonts w:hint="eastAsia" w:ascii="仿宋" w:hAnsi="仿宋" w:eastAsia="仿宋"/>
                <w:sz w:val="24"/>
                <w:szCs w:val="24"/>
              </w:rPr>
              <w:t>合格党员标准</w:t>
            </w:r>
          </w:p>
        </w:tc>
        <w:tc>
          <w:tcPr>
            <w:tcW w:w="12901" w:type="dxa"/>
            <w:gridSpan w:val="3"/>
          </w:tcPr>
          <w:p>
            <w:pPr>
              <w:jc w:val="center"/>
              <w:rPr>
                <w:rFonts w:ascii="仿宋" w:hAnsi="仿宋" w:eastAsia="仿宋"/>
                <w:sz w:val="24"/>
                <w:szCs w:val="24"/>
              </w:rPr>
            </w:pPr>
            <w:r>
              <w:rPr>
                <w:rFonts w:hint="eastAsia" w:ascii="仿宋" w:hAnsi="仿宋" w:eastAsia="仿宋"/>
                <w:sz w:val="24"/>
                <w:szCs w:val="24"/>
              </w:rPr>
              <w:t>讲政治、有信念；讲规矩、有纪律；讲道德、有品行；讲奉献、有作为</w:t>
            </w:r>
          </w:p>
        </w:tc>
      </w:tr>
    </w:tbl>
    <w:p>
      <w:pPr>
        <w:rPr>
          <w:rFonts w:ascii="黑体" w:hAnsi="黑体" w:eastAsia="黑体"/>
          <w:sz w:val="32"/>
          <w:szCs w:val="32"/>
        </w:rPr>
      </w:pPr>
    </w:p>
    <w:sectPr>
      <w:pgSz w:w="16838" w:h="11906" w:orient="landscape"/>
      <w:pgMar w:top="1689" w:right="1440" w:bottom="1689"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A4122"/>
    <w:multiLevelType w:val="multilevel"/>
    <w:tmpl w:val="2D8A412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512"/>
    <w:rsid w:val="000023A8"/>
    <w:rsid w:val="0003392E"/>
    <w:rsid w:val="00090438"/>
    <w:rsid w:val="000F6286"/>
    <w:rsid w:val="001166CC"/>
    <w:rsid w:val="00143DEA"/>
    <w:rsid w:val="001460F7"/>
    <w:rsid w:val="00157012"/>
    <w:rsid w:val="00157B07"/>
    <w:rsid w:val="001E1DAA"/>
    <w:rsid w:val="001F7563"/>
    <w:rsid w:val="00253D96"/>
    <w:rsid w:val="002B1339"/>
    <w:rsid w:val="00320512"/>
    <w:rsid w:val="003324E4"/>
    <w:rsid w:val="003E0C74"/>
    <w:rsid w:val="00480BCD"/>
    <w:rsid w:val="004A7313"/>
    <w:rsid w:val="00541A57"/>
    <w:rsid w:val="005C6E0F"/>
    <w:rsid w:val="0061441E"/>
    <w:rsid w:val="0062773C"/>
    <w:rsid w:val="006372F1"/>
    <w:rsid w:val="00660B53"/>
    <w:rsid w:val="00694E8C"/>
    <w:rsid w:val="00754B23"/>
    <w:rsid w:val="00784835"/>
    <w:rsid w:val="007E376A"/>
    <w:rsid w:val="00806E27"/>
    <w:rsid w:val="0081322A"/>
    <w:rsid w:val="008223A9"/>
    <w:rsid w:val="008235D9"/>
    <w:rsid w:val="00885549"/>
    <w:rsid w:val="00885A6E"/>
    <w:rsid w:val="008C5446"/>
    <w:rsid w:val="008C5C22"/>
    <w:rsid w:val="00913535"/>
    <w:rsid w:val="009578C7"/>
    <w:rsid w:val="009C5945"/>
    <w:rsid w:val="009F08A6"/>
    <w:rsid w:val="00A12794"/>
    <w:rsid w:val="00A24EE8"/>
    <w:rsid w:val="00A265EE"/>
    <w:rsid w:val="00A836A3"/>
    <w:rsid w:val="00AA6A31"/>
    <w:rsid w:val="00B60AA0"/>
    <w:rsid w:val="00C067D5"/>
    <w:rsid w:val="00CC276B"/>
    <w:rsid w:val="00CE57E2"/>
    <w:rsid w:val="00CF30E9"/>
    <w:rsid w:val="00CF760A"/>
    <w:rsid w:val="00D30F93"/>
    <w:rsid w:val="00D971AE"/>
    <w:rsid w:val="00DB4610"/>
    <w:rsid w:val="00DC007C"/>
    <w:rsid w:val="00DE51A0"/>
    <w:rsid w:val="00E52EFB"/>
    <w:rsid w:val="00E570B8"/>
    <w:rsid w:val="00E6337D"/>
    <w:rsid w:val="00E944DA"/>
    <w:rsid w:val="00E96DF0"/>
    <w:rsid w:val="00EF2F24"/>
    <w:rsid w:val="00F11A66"/>
    <w:rsid w:val="00F51D86"/>
    <w:rsid w:val="00F8370D"/>
    <w:rsid w:val="00F87180"/>
    <w:rsid w:val="00FC5BFE"/>
    <w:rsid w:val="00FE2A53"/>
    <w:rsid w:val="4C85181C"/>
    <w:rsid w:val="596F3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90231-9B3E-48EA-B8D6-0C6F8D83329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380</Words>
  <Characters>2169</Characters>
  <Lines>18</Lines>
  <Paragraphs>5</Paragraphs>
  <ScaleCrop>false</ScaleCrop>
  <LinksUpToDate>false</LinksUpToDate>
  <CharactersWithSpaces>2544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2017-12-25T00:56:00Z</dcterms:created>
  <dc:creator>朱海岳</dc:creator>
  <cp:lastModifiedBy>山居闲人</cp:lastModifiedBy>
  <cp:lastPrinted>2017-12-26T08:54:00Z</cp:lastPrinted>
  <dcterms:modified xsi:type="dcterms:W3CDTF">2018-03-12T08:48:25Z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